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FB" w:rsidRDefault="009F08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08FB" w:rsidRDefault="009F08FB">
      <w:pPr>
        <w:pStyle w:val="ConsPlusNormal"/>
        <w:jc w:val="both"/>
        <w:outlineLvl w:val="0"/>
      </w:pPr>
    </w:p>
    <w:p w:rsidR="009F08FB" w:rsidRDefault="009F08FB">
      <w:pPr>
        <w:pStyle w:val="ConsPlusTitle"/>
        <w:jc w:val="center"/>
        <w:outlineLvl w:val="0"/>
      </w:pPr>
      <w:r>
        <w:t>АДМИНИСТРАЦИЯ ГОРОДА ТВЕРИ</w:t>
      </w:r>
    </w:p>
    <w:p w:rsidR="009F08FB" w:rsidRDefault="009F08FB">
      <w:pPr>
        <w:pStyle w:val="ConsPlusTitle"/>
        <w:jc w:val="center"/>
      </w:pPr>
    </w:p>
    <w:p w:rsidR="009F08FB" w:rsidRDefault="009F08FB">
      <w:pPr>
        <w:pStyle w:val="ConsPlusTitle"/>
        <w:jc w:val="center"/>
      </w:pPr>
      <w:r>
        <w:t>ПОСТАНОВЛЕНИЕ</w:t>
      </w:r>
    </w:p>
    <w:p w:rsidR="009F08FB" w:rsidRDefault="009F08FB">
      <w:pPr>
        <w:pStyle w:val="ConsPlusTitle"/>
        <w:jc w:val="center"/>
      </w:pPr>
      <w:r>
        <w:t>от 26 апреля 2016 г. N 771</w:t>
      </w:r>
    </w:p>
    <w:p w:rsidR="009F08FB" w:rsidRDefault="009F08FB">
      <w:pPr>
        <w:pStyle w:val="ConsPlusTitle"/>
        <w:jc w:val="center"/>
      </w:pPr>
    </w:p>
    <w:p w:rsidR="009F08FB" w:rsidRDefault="009F08FB">
      <w:pPr>
        <w:pStyle w:val="ConsPlusTitle"/>
        <w:jc w:val="center"/>
      </w:pPr>
      <w:r>
        <w:t>О ВНЕСЕНИИ ИЗМЕНЕНИЙ В ПОСТАНОВЛЕНИЕ АДМИНИСТРАЦИИ</w:t>
      </w:r>
    </w:p>
    <w:p w:rsidR="009F08FB" w:rsidRDefault="009F08FB">
      <w:pPr>
        <w:pStyle w:val="ConsPlusTitle"/>
        <w:jc w:val="center"/>
      </w:pPr>
      <w:r>
        <w:t>ГОРОДА ТВЕРИ ОТ 15.01.2014 N 25 "ОБ УСТАНОВЛЕНИИ ЦЕН</w:t>
      </w:r>
    </w:p>
    <w:p w:rsidR="009F08FB" w:rsidRDefault="009F08FB">
      <w:pPr>
        <w:pStyle w:val="ConsPlusTitle"/>
        <w:jc w:val="center"/>
      </w:pPr>
      <w:r>
        <w:t>НА ПЛАТНЫЕ УСЛУГИ В МБОУ ДОД ДХШ ИМ. В.А. СЕРОВА"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решением</w:t>
        </w:r>
      </w:hyperlink>
      <w:r>
        <w:t xml:space="preserve"> Тверской городской Думы от 29.05.2012 N 183 "О порядке принятия решений об установлении тарифов на услуги, работы муниципальных предприятий и учреждений"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25.11.2010 N 2516 "Об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Твери", в связи с изменением наименования муниципального бюджетного</w:t>
      </w:r>
      <w:proofErr w:type="gramEnd"/>
      <w:r>
        <w:t xml:space="preserve"> образовательного учреждения дополнительного образования детей "Детская художественная школа имени Валентина Александровича Серова" (Приказ управления по культуре, спорту и делам молодежи администрации города Твери от 12.02.2015 N 62) постановляю:</w:t>
      </w:r>
    </w:p>
    <w:p w:rsidR="009F08FB" w:rsidRDefault="009F08FB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Твери от 15.01.2014 N 25 "Об установлении цен на платные услуги в МБОУ ДОД ДХШ им. В.А. Серова" (далее - Постановление) следующие изменения:</w:t>
      </w:r>
    </w:p>
    <w:p w:rsidR="009F08FB" w:rsidRDefault="009F08FB">
      <w:pPr>
        <w:pStyle w:val="ConsPlusNormal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 "Об установлении цен на платные услуги в муниципальном бюджетном учреждении дополнительного образования "Художественная школа имени Валентина Александровича Серова".</w:t>
      </w:r>
    </w:p>
    <w:p w:rsidR="009F08FB" w:rsidRDefault="009F08FB">
      <w:pPr>
        <w:pStyle w:val="ConsPlusNormal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Пункт 1</w:t>
        </w:r>
      </w:hyperlink>
      <w:r>
        <w:t xml:space="preserve"> Постановления изложить в следующей редакции: "1. Утвердить </w:t>
      </w:r>
      <w:hyperlink w:anchor="P35" w:history="1">
        <w:r>
          <w:rPr>
            <w:color w:val="0000FF"/>
          </w:rPr>
          <w:t>цены</w:t>
        </w:r>
      </w:hyperlink>
      <w:r>
        <w:t xml:space="preserve"> на платные услуги в муниципальном бюджетном учреждении дополнительного образования "Художественная школа имени Валентина Александровича Серова" согласно приложению к настоящему Постановлению</w:t>
      </w:r>
      <w:proofErr w:type="gramStart"/>
      <w:r>
        <w:t>.".</w:t>
      </w:r>
      <w:proofErr w:type="gramEnd"/>
    </w:p>
    <w:p w:rsidR="009F08FB" w:rsidRDefault="009F08FB">
      <w:pPr>
        <w:pStyle w:val="ConsPlusNormal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к Постановлению изложить в новой </w:t>
      </w:r>
      <w:hyperlink w:anchor="P35" w:history="1">
        <w:r>
          <w:rPr>
            <w:color w:val="0000FF"/>
          </w:rPr>
          <w:t>редакции</w:t>
        </w:r>
      </w:hyperlink>
      <w:r>
        <w:t xml:space="preserve"> (прилагается).</w:t>
      </w:r>
    </w:p>
    <w:p w:rsidR="009F08FB" w:rsidRDefault="009F08FB">
      <w:pPr>
        <w:pStyle w:val="ConsPlusNormal"/>
        <w:ind w:firstLine="540"/>
        <w:jc w:val="both"/>
      </w:pPr>
      <w:r>
        <w:t xml:space="preserve">2. Управлению по культуре, спорту и делам молодежи администрации города Твери осуществлять </w:t>
      </w:r>
      <w:proofErr w:type="gramStart"/>
      <w:r>
        <w:t>контроль за</w:t>
      </w:r>
      <w:proofErr w:type="gramEnd"/>
      <w:r>
        <w:t xml:space="preserve"> применением установленных цен, за размещением настоящего Постановления на официальном сайте образовательного учреждения.</w:t>
      </w:r>
    </w:p>
    <w:p w:rsidR="009F08FB" w:rsidRDefault="009F08FB">
      <w:pPr>
        <w:pStyle w:val="ConsPlusNormal"/>
        <w:ind w:firstLine="540"/>
        <w:jc w:val="both"/>
      </w:pPr>
      <w:r>
        <w:t>3. Настоящее Постановление вступает в силу с 01.09.2016.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right"/>
      </w:pPr>
      <w:r>
        <w:t>Глава администрации города Твери</w:t>
      </w:r>
    </w:p>
    <w:p w:rsidR="009F08FB" w:rsidRDefault="009F08FB">
      <w:pPr>
        <w:pStyle w:val="ConsPlusNormal"/>
        <w:jc w:val="right"/>
      </w:pPr>
      <w:r>
        <w:t>Ю.В.ТИМОФЕЕВ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both"/>
      </w:pPr>
    </w:p>
    <w:p w:rsidR="009F08FB" w:rsidRDefault="009F08FB">
      <w:pPr>
        <w:sectPr w:rsidR="009F08FB" w:rsidSect="00B32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8FB" w:rsidRDefault="009F08FB">
      <w:pPr>
        <w:pStyle w:val="ConsPlusNormal"/>
        <w:jc w:val="right"/>
        <w:outlineLvl w:val="0"/>
      </w:pPr>
      <w:r>
        <w:lastRenderedPageBreak/>
        <w:t>Приложение</w:t>
      </w:r>
    </w:p>
    <w:p w:rsidR="009F08FB" w:rsidRDefault="009F08FB">
      <w:pPr>
        <w:pStyle w:val="ConsPlusNormal"/>
        <w:jc w:val="right"/>
      </w:pPr>
      <w:r>
        <w:t>к Постановлению администрации</w:t>
      </w:r>
    </w:p>
    <w:p w:rsidR="009F08FB" w:rsidRDefault="009F08FB">
      <w:pPr>
        <w:pStyle w:val="ConsPlusNormal"/>
        <w:jc w:val="right"/>
      </w:pPr>
      <w:r>
        <w:t>города Твери</w:t>
      </w:r>
    </w:p>
    <w:p w:rsidR="009F08FB" w:rsidRDefault="009F08FB">
      <w:pPr>
        <w:pStyle w:val="ConsPlusNormal"/>
        <w:jc w:val="right"/>
      </w:pPr>
      <w:r>
        <w:t>от 26 апреля 2016 г. N 771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right"/>
      </w:pPr>
      <w:r>
        <w:t>"Приложение</w:t>
      </w:r>
    </w:p>
    <w:p w:rsidR="009F08FB" w:rsidRDefault="009F08FB">
      <w:pPr>
        <w:pStyle w:val="ConsPlusNormal"/>
        <w:jc w:val="right"/>
      </w:pPr>
      <w:r>
        <w:t>к Постановлению администрации</w:t>
      </w:r>
    </w:p>
    <w:p w:rsidR="009F08FB" w:rsidRDefault="009F08FB">
      <w:pPr>
        <w:pStyle w:val="ConsPlusNormal"/>
        <w:jc w:val="right"/>
      </w:pPr>
      <w:r>
        <w:t>города Твери</w:t>
      </w:r>
    </w:p>
    <w:p w:rsidR="009F08FB" w:rsidRDefault="009F08FB">
      <w:pPr>
        <w:pStyle w:val="ConsPlusNormal"/>
        <w:jc w:val="right"/>
      </w:pPr>
      <w:r>
        <w:t>от 15 января 2014 г. N 25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center"/>
      </w:pPr>
      <w:bookmarkStart w:id="0" w:name="P35"/>
      <w:bookmarkEnd w:id="0"/>
      <w:r>
        <w:t>Цены на платные услуги в муниципальном бюджетном учреждении</w:t>
      </w:r>
    </w:p>
    <w:p w:rsidR="009F08FB" w:rsidRDefault="009F08FB">
      <w:pPr>
        <w:pStyle w:val="ConsPlusNormal"/>
        <w:jc w:val="center"/>
      </w:pPr>
      <w:r>
        <w:t>дополнительного образования "Художественная школа имени</w:t>
      </w:r>
    </w:p>
    <w:p w:rsidR="009F08FB" w:rsidRDefault="009F08FB">
      <w:pPr>
        <w:pStyle w:val="ConsPlusNormal"/>
        <w:jc w:val="center"/>
      </w:pPr>
      <w:r>
        <w:t>Валентина Александровича Серова"</w:t>
      </w:r>
    </w:p>
    <w:p w:rsidR="009F08FB" w:rsidRDefault="009F08F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576"/>
        <w:gridCol w:w="1361"/>
        <w:gridCol w:w="1191"/>
      </w:tblGrid>
      <w:tr w:rsidR="009F08FB">
        <w:tc>
          <w:tcPr>
            <w:tcW w:w="490" w:type="dxa"/>
          </w:tcPr>
          <w:p w:rsidR="009F08FB" w:rsidRDefault="009F08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Единица измерения услуги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Цена, руб.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t>1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искусство: подготовка детей к обучению в детской художественной школе" (групповая форма обучения)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112,50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t>2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искусство: компьютерная графика" (групповая форма обучения)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127,50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t>3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искусство" (групповая форма обучения). Специфика программы: обучение детей 11 - 18 лет. Программа включает занятия рисунком, живописью и композицией по сокращенной программе муниципальной школы. Срок освоения программы - 4 года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112,50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t>4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 (для детей 15 - 18 лет)"</w:t>
            </w:r>
          </w:p>
          <w:p w:rsidR="009F08FB" w:rsidRDefault="009F08FB">
            <w:pPr>
              <w:pStyle w:val="ConsPlusNormal"/>
            </w:pPr>
            <w:r>
              <w:t>(групповая форма обучения).</w:t>
            </w:r>
          </w:p>
          <w:p w:rsidR="009F08FB" w:rsidRDefault="009F08FB">
            <w:pPr>
              <w:pStyle w:val="ConsPlusNormal"/>
            </w:pPr>
            <w:r>
              <w:lastRenderedPageBreak/>
              <w:t>Специфика программы: обучение выпускников художественной школы по рисунку, живописи, композиции для подготовки к экзаменам в высшие учебные заведения и в учреждения средне-профессионального образования дизайна, художественного и архитектурного направления. Срок освоения программы - 2 года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lastRenderedPageBreak/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112,50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 (для взрослых)" (групповая форма обучения).</w:t>
            </w:r>
          </w:p>
          <w:p w:rsidR="009F08FB" w:rsidRDefault="009F08FB">
            <w:pPr>
              <w:pStyle w:val="ConsPlusNormal"/>
            </w:pPr>
            <w:r>
              <w:t>Специфика программы: включает занятия изобразительным искусством различными художественными материалами (гуашь, акварель, пастель, восковые мелки, цветные карандаши, простые карандаши). Срок освоения программы - 1 год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112,50</w:t>
            </w:r>
          </w:p>
        </w:tc>
      </w:tr>
      <w:tr w:rsidR="009F08FB">
        <w:tc>
          <w:tcPr>
            <w:tcW w:w="490" w:type="dxa"/>
          </w:tcPr>
          <w:p w:rsidR="009F08FB" w:rsidRDefault="009F08FB">
            <w:pPr>
              <w:pStyle w:val="ConsPlusNormal"/>
            </w:pPr>
            <w:r>
              <w:t>6</w:t>
            </w:r>
          </w:p>
        </w:tc>
        <w:tc>
          <w:tcPr>
            <w:tcW w:w="6576" w:type="dxa"/>
          </w:tcPr>
          <w:p w:rsidR="009F08FB" w:rsidRDefault="009F08FB">
            <w:pPr>
              <w:pStyle w:val="ConsPlusNormal"/>
            </w:pPr>
            <w:r>
              <w:t>Дополнительная образовательная программа "Изобразительное искусство: подготовка детей к обучению в детской художественной школе" (индивидуальные занятия)</w:t>
            </w:r>
          </w:p>
        </w:tc>
        <w:tc>
          <w:tcPr>
            <w:tcW w:w="1361" w:type="dxa"/>
          </w:tcPr>
          <w:p w:rsidR="009F08FB" w:rsidRDefault="009F08FB">
            <w:pPr>
              <w:pStyle w:val="ConsPlusNormal"/>
              <w:jc w:val="center"/>
            </w:pPr>
            <w:r>
              <w:t>с 1 чел. за 45 мин.</w:t>
            </w:r>
          </w:p>
        </w:tc>
        <w:tc>
          <w:tcPr>
            <w:tcW w:w="1191" w:type="dxa"/>
          </w:tcPr>
          <w:p w:rsidR="009F08FB" w:rsidRDefault="009F08FB">
            <w:pPr>
              <w:pStyle w:val="ConsPlusNormal"/>
              <w:jc w:val="center"/>
            </w:pPr>
            <w:r>
              <w:t>600,00</w:t>
            </w:r>
          </w:p>
        </w:tc>
      </w:tr>
    </w:tbl>
    <w:p w:rsidR="009F08FB" w:rsidRDefault="009F08FB">
      <w:pPr>
        <w:pStyle w:val="ConsPlusNonformat"/>
        <w:jc w:val="both"/>
      </w:pPr>
      <w:r>
        <w:t xml:space="preserve">                                                                         ".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right"/>
      </w:pPr>
      <w:r>
        <w:t>Начальник управления по культуре, спорту</w:t>
      </w:r>
    </w:p>
    <w:p w:rsidR="009F08FB" w:rsidRDefault="009F08FB">
      <w:pPr>
        <w:pStyle w:val="ConsPlusNormal"/>
        <w:jc w:val="right"/>
      </w:pPr>
      <w:r>
        <w:t>и делам молодежи администрации города Твери</w:t>
      </w:r>
    </w:p>
    <w:p w:rsidR="009F08FB" w:rsidRDefault="009F08FB">
      <w:pPr>
        <w:pStyle w:val="ConsPlusNormal"/>
        <w:jc w:val="right"/>
      </w:pPr>
      <w:r>
        <w:t>О.В.ЖУКОВА</w:t>
      </w: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jc w:val="both"/>
      </w:pPr>
    </w:p>
    <w:p w:rsidR="009F08FB" w:rsidRDefault="009F0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377" w:rsidRDefault="00051377">
      <w:bookmarkStart w:id="1" w:name="_GoBack"/>
      <w:bookmarkEnd w:id="1"/>
    </w:p>
    <w:sectPr w:rsidR="00051377" w:rsidSect="002B2A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B"/>
    <w:rsid w:val="00051377"/>
    <w:rsid w:val="009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8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8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73E5BE47DCC9D7BB1D04E4B5FFC64BCD8C69E5ACAF350001DF7DEF376CDBAS3f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373E5BE47DCC9D7BB1D04E4B5FFC64BCD8C69E5BCAF255031DF7DEF376CDBAS3f0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73E5BE47DCC9D7BB1D04E4B5FFC64BCD8C69E5BCFF950081DF7DEF376CDBA3006EBE516024E84FF7228S5fCK" TargetMode="External"/><Relationship Id="rId11" Type="http://schemas.openxmlformats.org/officeDocument/2006/relationships/hyperlink" Target="consultantplus://offline/ref=36373E5BE47DCC9D7BB1D04E4B5FFC64BCD8C69E5ACAF350001DF7DEF376CDBA3006EBE51602S4fD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6373E5BE47DCC9D7BB1D04E4B5FFC64BCD8C69E5ACAF350001DF7DEF376CDBA3006EBE516024E84FF722ES5f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73E5BE47DCC9D7BB1D04E4B5FFC64BCD8C69E5ACAF350001DF7DEF376CDBA3006EBE516024E84FF722ES5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2016-11-16T10:33:00Z</dcterms:created>
  <dcterms:modified xsi:type="dcterms:W3CDTF">2016-11-16T10:33:00Z</dcterms:modified>
</cp:coreProperties>
</file>